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2" w:rsidRPr="009B11DB" w:rsidRDefault="00263A72" w:rsidP="009B11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персоналом та економіки праці</w:t>
      </w:r>
    </w:p>
    <w:p w:rsidR="00263A72" w:rsidRPr="009B11DB" w:rsidRDefault="00263A72" w:rsidP="009B11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263A72" w:rsidRPr="009B11DB" w:rsidRDefault="00263A72" w:rsidP="009B11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sz w:val="28"/>
          <w:szCs w:val="28"/>
          <w:lang w:val="uk-UA"/>
        </w:rPr>
        <w:t>«Управління розвитком персоналу»</w:t>
      </w:r>
    </w:p>
    <w:p w:rsidR="00263A72" w:rsidRDefault="00263A72" w:rsidP="007B6167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sz w:val="28"/>
          <w:szCs w:val="28"/>
          <w:lang w:val="uk-UA"/>
        </w:rPr>
      </w:pPr>
      <w:r w:rsidRPr="00E41972">
        <w:rPr>
          <w:b/>
          <w:sz w:val="28"/>
          <w:szCs w:val="28"/>
          <w:lang w:val="uk-UA"/>
        </w:rPr>
        <w:t>Мета дисципліни</w:t>
      </w:r>
      <w:r w:rsidRPr="00E41972">
        <w:rPr>
          <w:sz w:val="28"/>
          <w:szCs w:val="28"/>
          <w:lang w:val="uk-UA"/>
        </w:rPr>
        <w:t>: надати можливість майбутнім фахівцям опанувати сучасні знання в галузі розвитку персоналу, з державного регулювання процесу навчання і розвитку персоналу, маркетингу персоналу та маркетингу освітніх послуг, ролі організаційної культури та формування лідерських якостей у процесі розвитку персоналу підприємства.</w:t>
      </w:r>
      <w:r w:rsidR="00E41972">
        <w:rPr>
          <w:sz w:val="28"/>
          <w:szCs w:val="28"/>
          <w:lang w:val="uk-UA"/>
        </w:rPr>
        <w:t xml:space="preserve"> </w:t>
      </w:r>
      <w:r w:rsidRPr="00E41972">
        <w:rPr>
          <w:bCs/>
          <w:sz w:val="28"/>
          <w:szCs w:val="28"/>
          <w:lang w:val="uk-UA"/>
        </w:rPr>
        <w:t>Міждисциплінарні зв’язки</w:t>
      </w:r>
      <w:r w:rsidRPr="00E41972">
        <w:rPr>
          <w:b/>
          <w:bCs/>
          <w:sz w:val="28"/>
          <w:szCs w:val="28"/>
          <w:lang w:val="uk-UA"/>
        </w:rPr>
        <w:t xml:space="preserve">: </w:t>
      </w:r>
      <w:r w:rsidRPr="00E41972">
        <w:rPr>
          <w:sz w:val="28"/>
          <w:szCs w:val="28"/>
          <w:lang w:val="uk-UA"/>
        </w:rPr>
        <w:t>Предмет має логічний зв’язок з іншими навчальними дисциплінами: «Менеджмент персоналу», «Управління персоналом», «Кадровий менеджмент», «Професійна кар’єра» тощо.</w:t>
      </w:r>
    </w:p>
    <w:p w:rsidR="00263A72" w:rsidRPr="00E41972" w:rsidRDefault="00263A72" w:rsidP="007B616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hanging="142"/>
        <w:jc w:val="both"/>
        <w:rPr>
          <w:sz w:val="28"/>
          <w:szCs w:val="28"/>
          <w:lang w:val="uk-UA"/>
        </w:rPr>
      </w:pPr>
      <w:r w:rsidRPr="00E41972">
        <w:rPr>
          <w:sz w:val="28"/>
          <w:szCs w:val="28"/>
          <w:lang w:val="uk-UA"/>
        </w:rPr>
        <w:t xml:space="preserve">Згідно з вимогами освітньо-професійної програми студенти повинні: </w:t>
      </w:r>
    </w:p>
    <w:p w:rsidR="00263A72" w:rsidRPr="009B11DB" w:rsidRDefault="00263A72" w:rsidP="009B1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знати: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сутність і значення управління розвитком персоналу;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основні складові процесу розвитку персоналу;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нормативно-правове забезпечення розвитку персоналу; </w:t>
      </w:r>
    </w:p>
    <w:p w:rsidR="009B11DB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>засоби стимулювання розвитку персоналу;</w:t>
      </w:r>
      <w:bookmarkStart w:id="0" w:name="page9"/>
      <w:bookmarkEnd w:id="0"/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методи планування потреби у персоналі;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методи оцінки ділових якостей персоналу. </w:t>
      </w:r>
    </w:p>
    <w:p w:rsidR="00263A72" w:rsidRPr="009B11DB" w:rsidRDefault="00263A72" w:rsidP="009B1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вміти </w:t>
      </w:r>
      <w:r w:rsidRPr="009B11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B11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63A72" w:rsidRPr="009B11DB" w:rsidRDefault="00263A72" w:rsidP="009B11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 xml:space="preserve">– пов’язувати стратегію розвитку персоналу із загальною стратегією підприємства;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визначати і обґрунтовувати вибір форм професійного навчання персоналу;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здійснювати планування і прогнозування розвитку персоналу;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аналізувати основні концепції розвитку персоналу та його основних складових;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застосовувати категорії і поняття з дисципліни, кількісні показники розвитку персоналу;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використовувати результати атестації у процесі розвитку персоналу;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планувати і організовувати професійне навчання робітників, фахівців і керівників організації;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здійснювати аналіз і планування кар’єри робітників, фахівців і керівників організації; </w:t>
      </w:r>
    </w:p>
    <w:p w:rsidR="00263A72" w:rsidRPr="009B11DB" w:rsidRDefault="00263A72" w:rsidP="009B11D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B11DB">
        <w:rPr>
          <w:sz w:val="28"/>
          <w:szCs w:val="28"/>
          <w:lang w:val="uk-UA"/>
        </w:rPr>
        <w:t xml:space="preserve">визначати і застосовувати матеріальні і нематеріальні методи стимулювання розвитку персоналу. </w:t>
      </w:r>
    </w:p>
    <w:p w:rsidR="00263A72" w:rsidRPr="00E41972" w:rsidRDefault="00263A72" w:rsidP="007B616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b/>
          <w:color w:val="000000"/>
          <w:spacing w:val="3"/>
          <w:sz w:val="28"/>
          <w:szCs w:val="28"/>
          <w:lang w:val="uk-UA"/>
        </w:rPr>
      </w:pPr>
      <w:r w:rsidRPr="00E41972">
        <w:rPr>
          <w:b/>
          <w:color w:val="000000"/>
          <w:spacing w:val="3"/>
          <w:sz w:val="28"/>
          <w:szCs w:val="28"/>
          <w:lang w:val="uk-UA"/>
        </w:rPr>
        <w:t>Зміст навчальної дисципліни: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1. Розвиток працівників як складова управління персоналом організації.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2. Управління проектом розвитку персоналу.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3. Внутрішній маркетинг та маркетинг навчання персоналу організації.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4. Розвиток персоналу на основі його оцінки.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5. Навчання та підвищення кваліфікації персоналу організації.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 6. Закордонний досвід розвитку персоналу.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7. Управління діловою кар’єрою та робота з кадровим резервом.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8. Основи соціального розвитку персоналу.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9. Управління нововведеннями в кадровій роботі.</w:t>
      </w:r>
    </w:p>
    <w:p w:rsidR="009B11DB" w:rsidRPr="009B11DB" w:rsidRDefault="009B11DB" w:rsidP="009B11DB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Тема 10. Стимулювання розвитку персоналу.</w:t>
      </w:r>
    </w:p>
    <w:p w:rsidR="003C1FC9" w:rsidRPr="00D03EC7" w:rsidRDefault="003C1FC9" w:rsidP="00E4197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D03EC7">
        <w:rPr>
          <w:b/>
          <w:sz w:val="28"/>
          <w:szCs w:val="28"/>
          <w:lang w:val="uk-UA"/>
        </w:rPr>
        <w:t>Обсяг дисципліни:</w:t>
      </w:r>
    </w:p>
    <w:p w:rsidR="003C1FC9" w:rsidRPr="00D03EC7" w:rsidRDefault="003C1FC9" w:rsidP="003C1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D03EC7">
        <w:rPr>
          <w:rFonts w:ascii="Times New Roman" w:hAnsi="Times New Roman" w:cs="Times New Roman"/>
          <w:sz w:val="28"/>
          <w:szCs w:val="28"/>
          <w:lang w:val="uk-UA"/>
        </w:rPr>
        <w:t>4 кредити ЕСТS</w:t>
      </w:r>
    </w:p>
    <w:p w:rsidR="003C1FC9" w:rsidRPr="00D03EC7" w:rsidRDefault="003C1FC9" w:rsidP="003C1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C7">
        <w:rPr>
          <w:rFonts w:ascii="Times New Roman" w:hAnsi="Times New Roman" w:cs="Times New Roman"/>
          <w:sz w:val="28"/>
          <w:szCs w:val="28"/>
          <w:lang w:val="uk-UA"/>
        </w:rPr>
        <w:t>Загальний обсяг годин – 120 год.</w:t>
      </w:r>
    </w:p>
    <w:p w:rsidR="003C1FC9" w:rsidRPr="00D03EC7" w:rsidRDefault="003C1FC9" w:rsidP="003C1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C7">
        <w:rPr>
          <w:rFonts w:ascii="Times New Roman" w:hAnsi="Times New Roman" w:cs="Times New Roman"/>
          <w:sz w:val="28"/>
          <w:szCs w:val="28"/>
          <w:lang w:val="uk-UA"/>
        </w:rPr>
        <w:t>Лекцій – 20 год.</w:t>
      </w:r>
    </w:p>
    <w:p w:rsidR="003C1FC9" w:rsidRPr="00D03EC7" w:rsidRDefault="003C1FC9" w:rsidP="003C1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C7">
        <w:rPr>
          <w:rFonts w:ascii="Times New Roman" w:hAnsi="Times New Roman" w:cs="Times New Roman"/>
          <w:sz w:val="28"/>
          <w:szCs w:val="28"/>
          <w:lang w:val="uk-UA"/>
        </w:rPr>
        <w:t>Практичних – 20 год.</w:t>
      </w:r>
    </w:p>
    <w:p w:rsidR="003C1FC9" w:rsidRPr="00D03EC7" w:rsidRDefault="003C1FC9" w:rsidP="003C1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C7">
        <w:rPr>
          <w:rFonts w:ascii="Times New Roman" w:hAnsi="Times New Roman" w:cs="Times New Roman"/>
          <w:sz w:val="28"/>
          <w:szCs w:val="28"/>
          <w:lang w:val="uk-UA"/>
        </w:rPr>
        <w:t>Самостійна робота – 80 год.</w:t>
      </w:r>
    </w:p>
    <w:p w:rsidR="003C1FC9" w:rsidRPr="00D03EC7" w:rsidRDefault="003C1FC9" w:rsidP="00E41972">
      <w:pPr>
        <w:pStyle w:val="2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41972">
        <w:rPr>
          <w:b/>
          <w:sz w:val="28"/>
          <w:szCs w:val="28"/>
        </w:rPr>
        <w:t>Форма контролю</w:t>
      </w:r>
      <w:r w:rsidRPr="00D03EC7">
        <w:rPr>
          <w:sz w:val="28"/>
          <w:szCs w:val="28"/>
        </w:rPr>
        <w:t xml:space="preserve">: </w:t>
      </w:r>
      <w:r w:rsidR="00C81954">
        <w:rPr>
          <w:sz w:val="28"/>
          <w:szCs w:val="28"/>
        </w:rPr>
        <w:t>екзамен</w:t>
      </w:r>
      <w:r w:rsidRPr="00D03EC7">
        <w:rPr>
          <w:sz w:val="28"/>
          <w:szCs w:val="28"/>
        </w:rPr>
        <w:t>.</w:t>
      </w:r>
    </w:p>
    <w:p w:rsidR="00263A72" w:rsidRPr="009B11DB" w:rsidRDefault="00263A72" w:rsidP="00E41972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jc w:val="both"/>
        <w:rPr>
          <w:color w:val="000000"/>
          <w:spacing w:val="3"/>
          <w:sz w:val="28"/>
          <w:szCs w:val="28"/>
          <w:lang w:val="uk-UA"/>
        </w:rPr>
      </w:pPr>
      <w:r w:rsidRPr="009B11DB">
        <w:rPr>
          <w:color w:val="000000"/>
          <w:spacing w:val="3"/>
          <w:sz w:val="28"/>
          <w:szCs w:val="28"/>
          <w:lang w:val="uk-UA"/>
        </w:rPr>
        <w:t>Рарок Олександр Васильович, кандидат економічних наук, старший вик</w:t>
      </w:r>
      <w:r w:rsidR="009B11DB">
        <w:rPr>
          <w:color w:val="000000"/>
          <w:spacing w:val="3"/>
          <w:sz w:val="28"/>
          <w:szCs w:val="28"/>
          <w:lang w:val="uk-UA"/>
        </w:rPr>
        <w:t>л</w:t>
      </w:r>
      <w:r w:rsidRPr="009B11DB">
        <w:rPr>
          <w:color w:val="000000"/>
          <w:spacing w:val="3"/>
          <w:sz w:val="28"/>
          <w:szCs w:val="28"/>
          <w:lang w:val="uk-UA"/>
        </w:rPr>
        <w:t>адач  кафедри управління персоналом та економіки праці.</w:t>
      </w:r>
    </w:p>
    <w:p w:rsidR="00263A72" w:rsidRPr="009B11DB" w:rsidRDefault="00E41972" w:rsidP="009B11DB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 xml:space="preserve">7. </w:t>
      </w:r>
      <w:r w:rsidR="00263A72" w:rsidRPr="009B11DB">
        <w:rPr>
          <w:b/>
          <w:color w:val="000000"/>
          <w:spacing w:val="3"/>
          <w:sz w:val="28"/>
          <w:szCs w:val="28"/>
          <w:lang w:val="uk-UA"/>
        </w:rPr>
        <w:t>Перелік основної літератури: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1. Крушельницька О.В.Мельничук Д.П. Управління персоналом: Навчальний посібник.– Київ: Кондор-2003. - 296 с.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2. Кузьмінський А.І., Омеляненко В.Л. Педагогіка: Підручник. – К.: 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1DB">
        <w:rPr>
          <w:rFonts w:ascii="Times New Roman" w:hAnsi="Times New Roman" w:cs="Times New Roman"/>
          <w:sz w:val="28"/>
          <w:szCs w:val="28"/>
          <w:lang w:val="uk-UA"/>
        </w:rPr>
        <w:t>2007. – 447 с.// [Електронний ресурс].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1DB">
        <w:rPr>
          <w:rFonts w:ascii="Times New Roman" w:hAnsi="Times New Roman" w:cs="Times New Roman"/>
          <w:sz w:val="28"/>
          <w:szCs w:val="28"/>
          <w:lang w:val="uk-UA"/>
        </w:rPr>
        <w:t>http://pidruchniki.ws/pedagogika/z_rozvitok_formuvannya_osobistosti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3. Закон України «Про професійний розвиток працівників» № 4312-17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1DB">
        <w:rPr>
          <w:rFonts w:ascii="Times New Roman" w:hAnsi="Times New Roman" w:cs="Times New Roman"/>
          <w:sz w:val="28"/>
          <w:szCs w:val="28"/>
          <w:lang w:val="uk-UA"/>
        </w:rPr>
        <w:t>12.01.2012р. //[Електронний ресурс].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1DB">
        <w:rPr>
          <w:rFonts w:ascii="Times New Roman" w:hAnsi="Times New Roman" w:cs="Times New Roman"/>
          <w:sz w:val="28"/>
          <w:szCs w:val="28"/>
          <w:lang w:val="uk-UA"/>
        </w:rPr>
        <w:t>http://zakon2.rada.gov.ua/laws/show/4312-17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4. Никифоренко В.Г. Управління персоналом: Навчально-методичний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1DB">
        <w:rPr>
          <w:rFonts w:ascii="Times New Roman" w:hAnsi="Times New Roman" w:cs="Times New Roman"/>
          <w:sz w:val="28"/>
          <w:szCs w:val="28"/>
          <w:lang w:val="uk-UA"/>
        </w:rPr>
        <w:t>посібник. – Одеса: Пальміра, 2006. – 260с.</w:t>
      </w:r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5. Савченко В.А. Управління розвитком персоналу: Навч. Посібник. - К.: КНЕУ, 2002 р. - 351с.</w:t>
      </w:r>
    </w:p>
    <w:p w:rsidR="00263A72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 xml:space="preserve">6. Розвиток персоналу// Український мобільний банк знань// [Електронний ресурс]. Режим доступу: </w:t>
      </w:r>
      <w:hyperlink r:id="rId5" w:history="1">
        <w:r w:rsidRPr="009B11D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http://www.probusiness.in.ua</w:t>
        </w:r>
      </w:hyperlink>
    </w:p>
    <w:p w:rsidR="009B11DB" w:rsidRPr="009B11DB" w:rsidRDefault="009B11DB" w:rsidP="009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7. Рарок О. В. Управління персоналом. Конспект лекцій: навчальний посібник / П.А. Стрельбіцький, О. В. Рарок, Л. А. Рарок. – Кам’янець-Подільський: ФОП Сисин Я. І., 2015. – 180 с.</w:t>
      </w:r>
    </w:p>
    <w:p w:rsidR="00263A72" w:rsidRPr="009B11DB" w:rsidRDefault="00263A72" w:rsidP="00263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A72" w:rsidRPr="009B11DB" w:rsidRDefault="00263A72" w:rsidP="00263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A72" w:rsidRPr="009B11DB" w:rsidRDefault="00263A72" w:rsidP="00263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A72" w:rsidRPr="00991562" w:rsidRDefault="00991562" w:rsidP="009915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98F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7598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B10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100D" w:rsidRPr="00C75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0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100D" w:rsidRPr="00C75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98F">
        <w:rPr>
          <w:rFonts w:ascii="Times New Roman" w:hAnsi="Times New Roman" w:cs="Times New Roman"/>
          <w:sz w:val="28"/>
          <w:szCs w:val="28"/>
          <w:lang w:val="uk-UA"/>
        </w:rPr>
        <w:t xml:space="preserve">Рарок </w:t>
      </w:r>
    </w:p>
    <w:p w:rsidR="00263A72" w:rsidRPr="009B11DB" w:rsidRDefault="00263A72" w:rsidP="00263A7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A72" w:rsidRPr="009B11DB" w:rsidRDefault="00263A72" w:rsidP="00263A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управління </w:t>
      </w:r>
    </w:p>
    <w:p w:rsidR="00263A72" w:rsidRPr="009B11DB" w:rsidRDefault="00263A72" w:rsidP="00263A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B11DB">
        <w:rPr>
          <w:rFonts w:ascii="Times New Roman" w:hAnsi="Times New Roman" w:cs="Times New Roman"/>
          <w:sz w:val="28"/>
          <w:szCs w:val="28"/>
          <w:lang w:val="uk-UA"/>
        </w:rPr>
        <w:t>персоналом та економіки праці                                              П.А. Стрельбіцький</w:t>
      </w:r>
    </w:p>
    <w:p w:rsidR="00263A72" w:rsidRPr="009B11DB" w:rsidRDefault="00263A72" w:rsidP="00263A72">
      <w:pPr>
        <w:rPr>
          <w:lang w:val="uk-UA"/>
        </w:rPr>
      </w:pPr>
    </w:p>
    <w:sectPr w:rsidR="00263A72" w:rsidRPr="009B11DB" w:rsidSect="000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92E"/>
    <w:multiLevelType w:val="hybridMultilevel"/>
    <w:tmpl w:val="2634F994"/>
    <w:lvl w:ilvl="0" w:tplc="789A15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7FBA"/>
    <w:multiLevelType w:val="hybridMultilevel"/>
    <w:tmpl w:val="0FD85070"/>
    <w:lvl w:ilvl="0" w:tplc="19B6CA8C">
      <w:start w:val="2"/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5FE163F"/>
    <w:multiLevelType w:val="hybridMultilevel"/>
    <w:tmpl w:val="C1381112"/>
    <w:lvl w:ilvl="0" w:tplc="23C47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3A72"/>
    <w:rsid w:val="00263A72"/>
    <w:rsid w:val="003C1FC9"/>
    <w:rsid w:val="00400A08"/>
    <w:rsid w:val="00406817"/>
    <w:rsid w:val="006C1EC7"/>
    <w:rsid w:val="007B6167"/>
    <w:rsid w:val="009808F3"/>
    <w:rsid w:val="00982A7B"/>
    <w:rsid w:val="00991562"/>
    <w:rsid w:val="009B11DB"/>
    <w:rsid w:val="00A53E29"/>
    <w:rsid w:val="00B55047"/>
    <w:rsid w:val="00C81954"/>
    <w:rsid w:val="00CB100D"/>
    <w:rsid w:val="00E34FF6"/>
    <w:rsid w:val="00E4197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11DB"/>
    <w:rPr>
      <w:color w:val="0000FF" w:themeColor="hyperlink"/>
      <w:u w:val="single"/>
    </w:rPr>
  </w:style>
  <w:style w:type="paragraph" w:styleId="2">
    <w:name w:val="List Bullet 2"/>
    <w:basedOn w:val="a"/>
    <w:autoRedefine/>
    <w:semiHidden/>
    <w:rsid w:val="003C1FC9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usiness.i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Доцент</cp:lastModifiedBy>
  <cp:revision>12</cp:revision>
  <dcterms:created xsi:type="dcterms:W3CDTF">2018-03-15T14:55:00Z</dcterms:created>
  <dcterms:modified xsi:type="dcterms:W3CDTF">2019-11-11T11:32:00Z</dcterms:modified>
</cp:coreProperties>
</file>